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9D66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23EA19D7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66EE0107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53AA6506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4AF27E35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53E087BA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6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67C3C78E" w14:textId="77777777" w:rsidR="00AF2E77" w:rsidRDefault="00243855">
      <w:pPr>
        <w:pStyle w:val="Didefault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2005</w:t>
      </w:r>
    </w:p>
    <w:p w14:paraId="5CCB7C62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ind w:firstLine="566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056FA7BA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782422B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B313CEB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3AFAE048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457B0CFD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1CAE0FCB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5CA095F8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17A61FEA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5B231F29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6D6F48D9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614AAEAE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091C412D" w14:textId="77777777" w:rsidR="00AF2E77" w:rsidRDefault="00AF2E77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1BFD0768" w14:textId="77777777" w:rsidR="00AF2E77" w:rsidRDefault="00243855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AGOSTI, Giorgio, 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Dopo il giorno del furore. Diario 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1946-1988,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</w:t>
      </w:r>
    </w:p>
    <w:p w14:paraId="5511F320" w14:textId="77777777" w:rsidR="00AF2E77" w:rsidRDefault="00243855">
      <w:pPr>
        <w:pStyle w:val="Didefault"/>
        <w:suppressAutoHyphens/>
        <w:spacing w:after="100" w:line="360" w:lineRule="auto"/>
        <w:jc w:val="center"/>
        <w:rPr>
          <w:rFonts w:ascii="Bookman Old Style" w:eastAsia="Bookman Old Style" w:hAnsi="Bookman Old Style" w:cs="Bookman Old Style"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  <w:lang w:val="de-DE"/>
        </w:rPr>
        <w:t xml:space="preserve">Torino, </w:t>
      </w:r>
      <w:proofErr w:type="spellStart"/>
      <w:r>
        <w:rPr>
          <w:rFonts w:ascii="Bookman Old Style" w:hAnsi="Bookman Old Style"/>
          <w:b/>
          <w:bCs/>
          <w:color w:val="FF2600"/>
          <w:sz w:val="28"/>
          <w:szCs w:val="28"/>
          <w:lang w:val="de-DE"/>
        </w:rPr>
        <w:t>Einaudi</w:t>
      </w:r>
      <w:proofErr w:type="spellEnd"/>
      <w:r>
        <w:rPr>
          <w:rFonts w:ascii="Bookman Old Style" w:hAnsi="Bookman Old Style"/>
          <w:b/>
          <w:bCs/>
          <w:color w:val="FF2600"/>
          <w:sz w:val="28"/>
          <w:szCs w:val="28"/>
          <w:lang w:val="de-DE"/>
        </w:rPr>
        <w:t>, 2005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. Un volume di pp. 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>535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           </w:t>
      </w:r>
      <w:r>
        <w:rPr>
          <w:rFonts w:ascii="Bookman Old Style" w:hAnsi="Bookman Old Style"/>
          <w:color w:val="FF2600"/>
          <w:sz w:val="28"/>
          <w:szCs w:val="28"/>
        </w:rPr>
        <w:t xml:space="preserve">                                    </w:t>
      </w:r>
    </w:p>
    <w:p w14:paraId="2CA9045E" w14:textId="77777777" w:rsidR="00AF2E77" w:rsidRDefault="00AF2E77">
      <w:pPr>
        <w:pStyle w:val="Didefault"/>
        <w:suppressAutoHyphens/>
        <w:spacing w:after="100" w:line="360" w:lineRule="auto"/>
        <w:jc w:val="both"/>
        <w:rPr>
          <w:rFonts w:ascii="Bookman Old Style" w:eastAsia="Bookman Old Style" w:hAnsi="Bookman Old Style" w:cs="Bookman Old Style"/>
          <w:color w:val="FF2600"/>
          <w:sz w:val="28"/>
          <w:szCs w:val="28"/>
        </w:rPr>
      </w:pPr>
    </w:p>
    <w:p w14:paraId="6B1959A5" w14:textId="77777777" w:rsidR="00AF2E77" w:rsidRDefault="00243855">
      <w:pPr>
        <w:pStyle w:val="Didefault"/>
        <w:suppressAutoHyphens/>
        <w:spacing w:after="100" w:line="36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[</w:t>
      </w:r>
      <w:proofErr w:type="spellStart"/>
      <w:r>
        <w:rPr>
          <w:rFonts w:ascii="Bookman Old Style" w:hAnsi="Bookman Old Style"/>
          <w:sz w:val="28"/>
          <w:szCs w:val="28"/>
        </w:rPr>
        <w:t>p.</w:t>
      </w:r>
      <w:r>
        <w:rPr>
          <w:rFonts w:ascii="Bookman Old Style" w:hAnsi="Bookman Old Style"/>
          <w:color w:val="FF2600"/>
          <w:sz w:val="28"/>
          <w:szCs w:val="28"/>
        </w:rPr>
        <w:t>XXXX</w:t>
      </w:r>
      <w:proofErr w:type="spellEnd"/>
      <w:r>
        <w:rPr>
          <w:rFonts w:ascii="Bookman Old Style" w:hAnsi="Bookman Old Style"/>
          <w:color w:val="FF2600"/>
          <w:sz w:val="28"/>
          <w:szCs w:val="28"/>
        </w:rPr>
        <w:t xml:space="preserve"> </w:t>
      </w:r>
      <w:proofErr w:type="gramStart"/>
      <w:r>
        <w:rPr>
          <w:rFonts w:ascii="Arial Unicode MS" w:hAnsi="Arial Unicode MS"/>
          <w:color w:val="FF2600"/>
          <w:sz w:val="28"/>
          <w:szCs w:val="28"/>
        </w:rPr>
        <w:t>☛</w:t>
      </w:r>
      <w:r>
        <w:rPr>
          <w:rFonts w:ascii="Bookman Old Style" w:hAnsi="Bookman Old Style"/>
          <w:color w:val="FF2600"/>
          <w:sz w:val="28"/>
          <w:szCs w:val="28"/>
        </w:rPr>
        <w:t xml:space="preserve"> </w:t>
      </w:r>
      <w:r>
        <w:rPr>
          <w:rFonts w:ascii="Bookman Old Style" w:hAnsi="Bookman Old Style"/>
          <w:color w:val="FF2600"/>
          <w:sz w:val="28"/>
          <w:szCs w:val="28"/>
        </w:rPr>
        <w:t>]</w:t>
      </w:r>
      <w:proofErr w:type="gramEnd"/>
      <w:r>
        <w:rPr>
          <w:rFonts w:ascii="Bookman Old Style" w:hAnsi="Bookman Old Style"/>
          <w:color w:val="FF260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Dopo i risultati del referendum sul divorzio, alla data del 14 maggio 1974,</w:t>
      </w:r>
      <w:r>
        <w:rPr>
          <w:rFonts w:ascii="Bookman Old Style" w:hAnsi="Bookman Old Style"/>
          <w:color w:val="FF260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A. scrive:</w:t>
      </w:r>
      <w:r>
        <w:rPr>
          <w:rFonts w:ascii="Bookman Old Style" w:hAnsi="Bookman Old Style"/>
          <w:sz w:val="28"/>
          <w:szCs w:val="28"/>
        </w:rPr>
        <w:t xml:space="preserve"> “</w:t>
      </w:r>
      <w:r>
        <w:rPr>
          <w:rFonts w:ascii="Bookman Old Style" w:hAnsi="Bookman Old Style"/>
          <w:sz w:val="28"/>
          <w:szCs w:val="28"/>
        </w:rPr>
        <w:t xml:space="preserve">Il Papa che si </w:t>
      </w:r>
      <w:r>
        <w:rPr>
          <w:rFonts w:ascii="Bookman Old Style" w:hAnsi="Bookman Old Style"/>
          <w:sz w:val="28"/>
          <w:szCs w:val="28"/>
        </w:rPr>
        <w:t xml:space="preserve">è </w:t>
      </w:r>
      <w:r>
        <w:rPr>
          <w:rFonts w:ascii="Bookman Old Style" w:hAnsi="Bookman Old Style"/>
          <w:sz w:val="28"/>
          <w:szCs w:val="28"/>
        </w:rPr>
        <w:t>cos</w:t>
      </w:r>
      <w:r>
        <w:rPr>
          <w:rFonts w:ascii="Bookman Old Style" w:hAnsi="Bookman Old Style"/>
          <w:sz w:val="28"/>
          <w:szCs w:val="28"/>
        </w:rPr>
        <w:t xml:space="preserve">ì </w:t>
      </w:r>
      <w:r>
        <w:rPr>
          <w:rFonts w:ascii="Bookman Old Style" w:hAnsi="Bookman Old Style"/>
          <w:sz w:val="28"/>
          <w:szCs w:val="28"/>
        </w:rPr>
        <w:t xml:space="preserve">stupidamente compromesso, </w:t>
      </w:r>
      <w:r>
        <w:rPr>
          <w:rFonts w:ascii="Bookman Old Style" w:hAnsi="Bookman Old Style"/>
          <w:sz w:val="28"/>
          <w:szCs w:val="28"/>
        </w:rPr>
        <w:t xml:space="preserve">è </w:t>
      </w:r>
      <w:r>
        <w:rPr>
          <w:rFonts w:ascii="Bookman Old Style" w:hAnsi="Bookman Old Style"/>
          <w:sz w:val="28"/>
          <w:szCs w:val="28"/>
        </w:rPr>
        <w:t>anche lui tra i perdenti di questa storica giornata, che ha travolto 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 xml:space="preserve">alleanza </w:t>
      </w:r>
      <w:r w:rsidRPr="00BF27BA">
        <w:rPr>
          <w:rFonts w:ascii="Bookman Old Style" w:hAnsi="Bookman Old Style"/>
          <w:sz w:val="28"/>
          <w:szCs w:val="28"/>
        </w:rPr>
        <w:t>clerico</w:t>
      </w:r>
      <w:r>
        <w:rPr>
          <w:rFonts w:ascii="Bookman Old Style" w:hAnsi="Bookman Old Style"/>
          <w:sz w:val="28"/>
          <w:szCs w:val="28"/>
        </w:rPr>
        <w:t>-fascista. Penso ai ceffi liv</w:t>
      </w:r>
      <w:r>
        <w:rPr>
          <w:rFonts w:ascii="Bookman Old Style" w:hAnsi="Bookman Old Style"/>
          <w:sz w:val="28"/>
          <w:szCs w:val="28"/>
        </w:rPr>
        <w:t>idi di Lombardi, di Cotta, di Del Noce, che si sono chiusi nel pi</w:t>
      </w:r>
      <w:r>
        <w:rPr>
          <w:rFonts w:ascii="Bookman Old Style" w:hAnsi="Bookman Old Style"/>
          <w:sz w:val="28"/>
          <w:szCs w:val="28"/>
        </w:rPr>
        <w:t xml:space="preserve">ù </w:t>
      </w:r>
      <w:r>
        <w:rPr>
          <w:rFonts w:ascii="Bookman Old Style" w:hAnsi="Bookman Old Style"/>
          <w:sz w:val="28"/>
          <w:szCs w:val="28"/>
        </w:rPr>
        <w:t>assoluto silenzio. Hanno sfidato 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Italia civile e 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Italia ha dato loro la risposta che meritavano. Sinistri fantasmi di un passato di servit</w:t>
      </w:r>
      <w:r>
        <w:rPr>
          <w:rFonts w:ascii="Bookman Old Style" w:hAnsi="Bookman Old Style"/>
          <w:sz w:val="28"/>
          <w:szCs w:val="28"/>
        </w:rPr>
        <w:t xml:space="preserve">ù </w:t>
      </w:r>
      <w:r>
        <w:rPr>
          <w:rFonts w:ascii="Bookman Old Style" w:hAnsi="Bookman Old Style"/>
          <w:sz w:val="28"/>
          <w:szCs w:val="28"/>
        </w:rPr>
        <w:t xml:space="preserve">e di vergogna, corvi maledetti del </w:t>
      </w:r>
      <w:r>
        <w:rPr>
          <w:rFonts w:ascii="Bookman Old Style" w:hAnsi="Bookman Old Style"/>
          <w:sz w:val="28"/>
          <w:szCs w:val="28"/>
        </w:rPr>
        <w:t>malaugurio.</w:t>
      </w:r>
      <w:r>
        <w:rPr>
          <w:rFonts w:ascii="Bookman Old Style" w:hAnsi="Bookman Old Style"/>
          <w:sz w:val="28"/>
          <w:szCs w:val="28"/>
        </w:rPr>
        <w:t>”</w:t>
      </w:r>
    </w:p>
    <w:p w14:paraId="4691046E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463C29B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  <w:r>
        <w:rPr>
          <w:rFonts w:ascii="MS PGothic" w:hAnsi="MS PGothic"/>
          <w:color w:val="941100"/>
          <w:sz w:val="24"/>
          <w:szCs w:val="24"/>
        </w:rPr>
        <w:t>❒❒❒❒❒❒</w:t>
      </w:r>
    </w:p>
    <w:p w14:paraId="422D9B8F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AB5A253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Bookman Old Style" w:eastAsia="Bookman Old Style" w:hAnsi="Bookman Old Style" w:cs="Bookman Old Style"/>
          <w:b/>
          <w:bCs/>
          <w:i/>
          <w:i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DEL POZZO, L., 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Cattolicesimo e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Modernit</w:t>
      </w:r>
      <w:proofErr w:type="spellEnd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  <w:lang w:val="fr-FR"/>
        </w:rPr>
        <w:t>à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: la "metafisica civile" di </w:t>
      </w:r>
    </w:p>
    <w:p w14:paraId="55214123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Bookman Old Style" w:eastAsia="Bookman Old Style" w:hAnsi="Bookman Old Style" w:cs="Bookman Old Style"/>
          <w:b/>
          <w:bCs/>
          <w:i/>
          <w:i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Augusto Del Noce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, prefazione di </w:t>
      </w:r>
      <w:proofErr w:type="spellStart"/>
      <w:r>
        <w:rPr>
          <w:rFonts w:ascii="Bookman Old Style" w:hAnsi="Bookman Old Style"/>
          <w:b/>
          <w:bCs/>
          <w:color w:val="FF2600"/>
          <w:sz w:val="28"/>
          <w:szCs w:val="28"/>
        </w:rPr>
        <w:t>Mons</w:t>
      </w:r>
      <w:proofErr w:type="spellEnd"/>
      <w:r>
        <w:rPr>
          <w:rFonts w:ascii="Bookman Old Style" w:hAnsi="Bookman Old Style"/>
          <w:b/>
          <w:bCs/>
          <w:color w:val="FF2600"/>
          <w:sz w:val="28"/>
          <w:szCs w:val="28"/>
        </w:rPr>
        <w:t>. L. Negri, Roma,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>Pagine</w:t>
      </w:r>
    </w:p>
    <w:p w14:paraId="77CCC6A2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>Editore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>, 2005.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Un volume di XXXX pagine</w:t>
      </w:r>
    </w:p>
    <w:p w14:paraId="05ED3CC6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9413E95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570AE558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580D4DB0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116A4849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3563C8D9" w14:textId="60F135CB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hAnsi="MS PGothic"/>
          <w:color w:val="941100"/>
          <w:sz w:val="24"/>
          <w:szCs w:val="24"/>
        </w:rPr>
      </w:pPr>
      <w:r>
        <w:rPr>
          <w:rFonts w:ascii="MS PGothic" w:hAnsi="MS PGothic"/>
          <w:color w:val="941100"/>
          <w:sz w:val="24"/>
          <w:szCs w:val="24"/>
        </w:rPr>
        <w:t>❒❒❒❒❒❒</w:t>
      </w:r>
    </w:p>
    <w:p w14:paraId="20A9A72E" w14:textId="277F61E9" w:rsidR="00BF27BA" w:rsidRDefault="00BF2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hAnsi="MS PGothic"/>
          <w:color w:val="941100"/>
          <w:sz w:val="24"/>
          <w:szCs w:val="24"/>
        </w:rPr>
      </w:pPr>
    </w:p>
    <w:p w14:paraId="6F46D38B" w14:textId="1068D05F" w:rsidR="00BF27BA" w:rsidRPr="00BF27BA" w:rsidRDefault="00BF27BA" w:rsidP="00BF27BA">
      <w:pPr>
        <w:spacing w:line="360" w:lineRule="auto"/>
        <w:rPr>
          <w:rFonts w:ascii="Bookman Old Style" w:eastAsia="Times New Roman" w:hAnsi="Bookman Old Style"/>
          <w:bCs/>
          <w:smallCaps/>
          <w:sz w:val="32"/>
          <w:szCs w:val="32"/>
          <w:lang w:val="it-IT"/>
        </w:rPr>
      </w:pPr>
      <w:r w:rsidRPr="00BF27BA">
        <w:rPr>
          <w:rFonts w:ascii="Bookman Old Style" w:hAnsi="Bookman Old Style"/>
          <w:color w:val="FF0000"/>
          <w:sz w:val="32"/>
          <w:szCs w:val="32"/>
          <w:lang w:val="it-IT"/>
        </w:rPr>
        <w:t>PARIS, A.,</w:t>
      </w:r>
      <w:r w:rsidRPr="00BF27BA">
        <w:rPr>
          <w:rFonts w:ascii="Bookman Old Style" w:eastAsia="Times New Roman" w:hAnsi="Bookman Old Style"/>
          <w:bCs/>
          <w:i/>
          <w:smallCaps/>
          <w:color w:val="FF0000"/>
          <w:sz w:val="32"/>
          <w:szCs w:val="32"/>
          <w:lang w:val="it-IT"/>
        </w:rPr>
        <w:t xml:space="preserve"> </w:t>
      </w:r>
      <w:r w:rsidRPr="00BF27BA">
        <w:rPr>
          <w:rFonts w:ascii="Bookman Old Style" w:eastAsia="Times New Roman" w:hAnsi="Bookman Old Style"/>
          <w:bCs/>
          <w:i/>
          <w:sz w:val="32"/>
          <w:szCs w:val="32"/>
          <w:lang w:val="it-IT"/>
        </w:rPr>
        <w:t>Rileggendo Il suicidio della rivoluzione trent’anni dopo</w:t>
      </w:r>
      <w:r w:rsidRPr="00BF27BA">
        <w:rPr>
          <w:rFonts w:ascii="Bookman Old Style" w:eastAsia="Times New Roman" w:hAnsi="Bookman Old Style"/>
          <w:bCs/>
          <w:sz w:val="32"/>
          <w:szCs w:val="32"/>
          <w:lang w:val="it-IT"/>
        </w:rPr>
        <w:t>, in “</w:t>
      </w:r>
      <w:proofErr w:type="spellStart"/>
      <w:r w:rsidRPr="00BF27BA">
        <w:rPr>
          <w:rFonts w:ascii="Bookman Old Style" w:eastAsia="Times New Roman" w:hAnsi="Bookman Old Style"/>
          <w:bCs/>
          <w:sz w:val="32"/>
          <w:szCs w:val="32"/>
          <w:lang w:val="it-IT"/>
        </w:rPr>
        <w:t>Studium</w:t>
      </w:r>
      <w:proofErr w:type="spellEnd"/>
      <w:r w:rsidRPr="00BF27BA">
        <w:rPr>
          <w:rFonts w:ascii="Bookman Old Style" w:eastAsia="Times New Roman" w:hAnsi="Bookman Old Style"/>
          <w:bCs/>
          <w:sz w:val="32"/>
          <w:szCs w:val="32"/>
          <w:lang w:val="it-IT"/>
        </w:rPr>
        <w:t xml:space="preserve">” anno </w:t>
      </w:r>
      <w:r>
        <w:rPr>
          <w:rFonts w:ascii="Bookman Old Style" w:eastAsia="Times New Roman" w:hAnsi="Bookman Old Style"/>
          <w:bCs/>
          <w:sz w:val="32"/>
          <w:szCs w:val="32"/>
          <w:lang w:val="it-IT"/>
        </w:rPr>
        <w:t xml:space="preserve">CI </w:t>
      </w:r>
      <w:r w:rsidRPr="00BF27BA">
        <w:rPr>
          <w:rFonts w:ascii="Bookman Old Style" w:eastAsia="Times New Roman" w:hAnsi="Bookman Old Style"/>
          <w:bCs/>
          <w:sz w:val="32"/>
          <w:szCs w:val="32"/>
          <w:lang w:val="it-IT"/>
        </w:rPr>
        <w:t>(2005) n° 6</w:t>
      </w:r>
      <w:r>
        <w:rPr>
          <w:rFonts w:ascii="Bookman Old Style" w:eastAsia="Times New Roman" w:hAnsi="Bookman Old Style"/>
          <w:bCs/>
          <w:sz w:val="32"/>
          <w:szCs w:val="32"/>
          <w:lang w:val="it-IT"/>
        </w:rPr>
        <w:t>.</w:t>
      </w:r>
    </w:p>
    <w:p w14:paraId="5CDBE516" w14:textId="0B2E7901" w:rsidR="00BF27BA" w:rsidRPr="00BF27BA" w:rsidRDefault="00BF27BA" w:rsidP="00BF27B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Bookman Old Style" w:eastAsia="MS PGothic" w:hAnsi="Bookman Old Style" w:cs="MS PGothic"/>
          <w:color w:val="941100"/>
          <w:sz w:val="32"/>
          <w:szCs w:val="32"/>
        </w:rPr>
      </w:pPr>
    </w:p>
    <w:p w14:paraId="501D0CBD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057E9BAF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5274710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RICONDA, Giuseppe, 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Manzoni e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Rosmini</w:t>
      </w:r>
      <w:proofErr w:type="spellEnd"/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, Roma, 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Fondazione nazionale Giuseppe Capograssi; Stresa, Centro internazionale di studi </w:t>
      </w:r>
    </w:p>
    <w:p w14:paraId="2EDE1D63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>rosminiani, 2005.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Un volume di </w:t>
      </w:r>
      <w:r>
        <w:rPr>
          <w:rFonts w:ascii="Bookman Old Style" w:hAnsi="Bookman Old Style"/>
          <w:b/>
          <w:bCs/>
          <w:color w:val="FF84FF"/>
          <w:sz w:val="28"/>
          <w:szCs w:val="28"/>
        </w:rPr>
        <w:t>XXX</w:t>
      </w:r>
      <w:r>
        <w:rPr>
          <w:rFonts w:ascii="Bookman Old Style" w:hAnsi="Bookman Old Style"/>
          <w:b/>
          <w:bCs/>
          <w:color w:val="FF40FF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>pagine</w:t>
      </w:r>
    </w:p>
    <w:p w14:paraId="1A1A1A03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</w:t>
      </w:r>
    </w:p>
    <w:p w14:paraId="76649DA8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[Contiene in 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>Appendice</w:t>
      </w:r>
      <w:r>
        <w:rPr>
          <w:rFonts w:ascii="Bookman Old Style" w:hAnsi="Bookman Old Style"/>
          <w:b/>
          <w:bCs/>
          <w:sz w:val="28"/>
          <w:szCs w:val="28"/>
        </w:rPr>
        <w:t xml:space="preserve"> un capitolo dedicato a </w:t>
      </w:r>
      <w:r>
        <w:rPr>
          <w:rFonts w:ascii="Bookman Old Style" w:hAnsi="Bookman Old Style"/>
          <w:b/>
          <w:bCs/>
          <w:sz w:val="28"/>
          <w:szCs w:val="28"/>
        </w:rPr>
        <w:t>“</w:t>
      </w:r>
      <w:r>
        <w:rPr>
          <w:rFonts w:ascii="Bookman Old Style" w:hAnsi="Bookman Old Style"/>
          <w:b/>
          <w:bCs/>
          <w:sz w:val="28"/>
          <w:szCs w:val="28"/>
        </w:rPr>
        <w:t xml:space="preserve">Augusto Del </w:t>
      </w:r>
      <w:r>
        <w:rPr>
          <w:rFonts w:ascii="Bookman Old Style" w:hAnsi="Bookman Old Style"/>
          <w:b/>
          <w:bCs/>
          <w:sz w:val="28"/>
          <w:szCs w:val="28"/>
        </w:rPr>
        <w:t>Noce e l</w:t>
      </w:r>
      <w:r>
        <w:rPr>
          <w:rFonts w:ascii="Bookman Old Style" w:hAnsi="Bookman Old Style"/>
          <w:b/>
          <w:bCs/>
          <w:sz w:val="28"/>
          <w:szCs w:val="28"/>
          <w:lang w:val="fr-FR"/>
        </w:rPr>
        <w:t>’</w:t>
      </w:r>
      <w:r>
        <w:rPr>
          <w:rFonts w:ascii="Bookman Old Style" w:hAnsi="Bookman Old Style"/>
          <w:b/>
          <w:bCs/>
          <w:sz w:val="28"/>
          <w:szCs w:val="28"/>
        </w:rPr>
        <w:t>idea di Risorgimento</w:t>
      </w:r>
      <w:r>
        <w:rPr>
          <w:rFonts w:ascii="Bookman Old Style" w:hAnsi="Bookman Old Style"/>
          <w:b/>
          <w:bCs/>
          <w:sz w:val="28"/>
          <w:szCs w:val="28"/>
        </w:rPr>
        <w:t xml:space="preserve">” </w:t>
      </w:r>
      <w:r>
        <w:rPr>
          <w:rFonts w:ascii="Bookman Old Style" w:hAnsi="Bookman Old Style"/>
          <w:b/>
          <w:bCs/>
          <w:sz w:val="28"/>
          <w:szCs w:val="28"/>
        </w:rPr>
        <w:t>(pp.115-141)</w:t>
      </w:r>
      <w:r>
        <w:rPr>
          <w:rFonts w:ascii="Bookman Old Style" w:hAnsi="Bookman Old Style"/>
          <w:b/>
          <w:bCs/>
          <w:sz w:val="28"/>
          <w:szCs w:val="28"/>
        </w:rPr>
        <w:t>]</w:t>
      </w:r>
    </w:p>
    <w:p w14:paraId="0D013B8F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both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03568471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  <w:r>
        <w:rPr>
          <w:rFonts w:ascii="MS PGothic" w:hAnsi="MS PGothic"/>
          <w:color w:val="941100"/>
          <w:sz w:val="24"/>
          <w:szCs w:val="24"/>
        </w:rPr>
        <w:t>❒❒❒❒❒❒</w:t>
      </w:r>
    </w:p>
    <w:p w14:paraId="29238BF7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53BD3CF3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Book Antiqua" w:eastAsia="Book Antiqua" w:hAnsi="Book Antiqua" w:cs="Book Antiqua"/>
          <w:b/>
          <w:bCs/>
          <w:i/>
          <w:iCs/>
          <w:color w:val="FF2600"/>
          <w:sz w:val="28"/>
          <w:szCs w:val="28"/>
        </w:rPr>
      </w:pPr>
    </w:p>
    <w:p w14:paraId="1DD8154A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  <w:r>
        <w:rPr>
          <w:rFonts w:ascii="Book Antiqua" w:hAnsi="Book Antiqua"/>
          <w:b/>
          <w:bCs/>
          <w:color w:val="FF2600"/>
          <w:sz w:val="28"/>
          <w:szCs w:val="28"/>
        </w:rPr>
        <w:t xml:space="preserve">VATTIMO, Gianni; RORTY, Richard, </w:t>
      </w:r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 xml:space="preserve">Il futuro della religione. </w:t>
      </w:r>
      <w:proofErr w:type="spellStart"/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>Solidariet</w:t>
      </w:r>
      <w:proofErr w:type="spellEnd"/>
      <w:r>
        <w:rPr>
          <w:rFonts w:ascii="Book Antiqua" w:hAnsi="Book Antiqua"/>
          <w:b/>
          <w:bCs/>
          <w:i/>
          <w:iCs/>
          <w:color w:val="FF2600"/>
          <w:sz w:val="28"/>
          <w:szCs w:val="28"/>
          <w:lang w:val="fr-FR"/>
        </w:rPr>
        <w:t>à</w:t>
      </w:r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>carit</w:t>
      </w:r>
      <w:proofErr w:type="spellEnd"/>
      <w:r>
        <w:rPr>
          <w:rFonts w:ascii="Book Antiqua" w:hAnsi="Book Antiqua"/>
          <w:b/>
          <w:bCs/>
          <w:i/>
          <w:iCs/>
          <w:color w:val="FF2600"/>
          <w:sz w:val="28"/>
          <w:szCs w:val="28"/>
          <w:lang w:val="fr-FR"/>
        </w:rPr>
        <w:t>à</w:t>
      </w:r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 xml:space="preserve">, ironia, a cura di Santiago </w:t>
      </w:r>
      <w:proofErr w:type="spellStart"/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>Zabala</w:t>
      </w:r>
      <w:proofErr w:type="spellEnd"/>
      <w:r>
        <w:rPr>
          <w:rFonts w:ascii="Book Antiqua" w:hAnsi="Book Antiqua"/>
          <w:b/>
          <w:bCs/>
          <w:i/>
          <w:iCs/>
          <w:color w:val="FF2600"/>
          <w:sz w:val="28"/>
          <w:szCs w:val="28"/>
        </w:rPr>
        <w:t xml:space="preserve">  </w:t>
      </w:r>
      <w:r>
        <w:rPr>
          <w:rFonts w:ascii="Book Antiqua" w:hAnsi="Book Antiqua"/>
          <w:b/>
          <w:bCs/>
          <w:color w:val="FF2600"/>
          <w:sz w:val="28"/>
          <w:szCs w:val="28"/>
        </w:rPr>
        <w:t xml:space="preserve"> Milano, Garzanti, 2005</w:t>
      </w:r>
      <w:r>
        <w:rPr>
          <w:rFonts w:ascii="Book Antiqua" w:hAnsi="Book Antiqua"/>
          <w:b/>
          <w:bCs/>
          <w:color w:val="FF2600"/>
          <w:sz w:val="28"/>
          <w:szCs w:val="28"/>
        </w:rPr>
        <w:t>. Un volume di XXX pagine</w:t>
      </w:r>
    </w:p>
    <w:p w14:paraId="05B577A7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Book Antiqua" w:eastAsia="Book Antiqua" w:hAnsi="Book Antiqua" w:cs="Book Antiqua"/>
          <w:b/>
          <w:bCs/>
          <w:color w:val="FF2600"/>
          <w:sz w:val="28"/>
          <w:szCs w:val="28"/>
        </w:rPr>
      </w:pPr>
    </w:p>
    <w:p w14:paraId="1DBBE4E3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4C489A2D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184F95A7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  <w:r>
        <w:rPr>
          <w:rFonts w:ascii="MS PGothic" w:hAnsi="MS PGothic"/>
          <w:color w:val="941100"/>
          <w:sz w:val="24"/>
          <w:szCs w:val="24"/>
        </w:rPr>
        <w:t>❒❒❒❒❒❒</w:t>
      </w:r>
    </w:p>
    <w:p w14:paraId="402CF153" w14:textId="77777777" w:rsidR="00AF2E77" w:rsidRDefault="00AF2E77">
      <w:pPr>
        <w:pStyle w:val="Didefault"/>
        <w:spacing w:after="100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1732C5D6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11DC5D90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VIVARELLI, R., 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I caratteri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dell</w:t>
      </w:r>
      <w:proofErr w:type="spellEnd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  <w:lang w:val="fr-FR"/>
        </w:rPr>
        <w:t>’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et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  <w:lang w:val="fr-FR"/>
        </w:rPr>
        <w:t xml:space="preserve">à </w:t>
      </w:r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contemporanea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, Bologna, </w:t>
      </w:r>
    </w:p>
    <w:p w14:paraId="4DFE2757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Il Mulino, 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2005. </w:t>
      </w:r>
      <w:proofErr w:type="gramStart"/>
      <w:r>
        <w:rPr>
          <w:rFonts w:ascii="Bookman Old Style" w:hAnsi="Bookman Old Style"/>
          <w:b/>
          <w:bCs/>
          <w:color w:val="FF2600"/>
          <w:sz w:val="28"/>
          <w:szCs w:val="28"/>
        </w:rPr>
        <w:t>Un  volume</w:t>
      </w:r>
      <w:proofErr w:type="gramEnd"/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di XXX pagine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</w:t>
      </w:r>
    </w:p>
    <w:p w14:paraId="2A382021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46355E91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[</w:t>
      </w:r>
      <w:r>
        <w:rPr>
          <w:rFonts w:ascii="Arial Narrow" w:hAnsi="Arial Narrow"/>
          <w:sz w:val="28"/>
          <w:szCs w:val="28"/>
        </w:rPr>
        <w:t>p. 33.</w:t>
      </w:r>
      <w:r>
        <w:rPr>
          <w:rFonts w:ascii="Arial Narrow" w:hAnsi="Arial Narrow"/>
          <w:sz w:val="28"/>
          <w:szCs w:val="28"/>
        </w:rPr>
        <w:t>]</w:t>
      </w:r>
    </w:p>
    <w:p w14:paraId="0879AC95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EDE83AE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796E82D9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1F9EBA77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276435FB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4A77B45A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6D4EB630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</w:p>
    <w:p w14:paraId="7FB032F0" w14:textId="77777777" w:rsidR="00AF2E77" w:rsidRDefault="00243855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 w:line="360" w:lineRule="auto"/>
        <w:jc w:val="center"/>
        <w:rPr>
          <w:rFonts w:ascii="MS PGothic" w:eastAsia="MS PGothic" w:hAnsi="MS PGothic" w:cs="MS PGothic"/>
          <w:color w:val="941100"/>
          <w:sz w:val="24"/>
          <w:szCs w:val="24"/>
        </w:rPr>
      </w:pPr>
      <w:r>
        <w:rPr>
          <w:rFonts w:ascii="MS PGothic" w:hAnsi="MS PGothic"/>
          <w:color w:val="941100"/>
          <w:sz w:val="24"/>
          <w:szCs w:val="24"/>
        </w:rPr>
        <w:t>❒❒❒❒❒❒</w:t>
      </w:r>
    </w:p>
    <w:p w14:paraId="259F29C9" w14:textId="77777777" w:rsidR="00AF2E77" w:rsidRDefault="00AF2E77">
      <w:pPr>
        <w:pStyle w:val="Didefault"/>
        <w:spacing w:after="100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612BC97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77D9CC03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79748327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05D856F3" w14:textId="77777777" w:rsidR="00AF2E77" w:rsidRDefault="00AF2E77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578C4B6B" w14:textId="77777777" w:rsidR="00AF2E77" w:rsidRDefault="00243855">
      <w:pPr>
        <w:pStyle w:val="Didefault"/>
        <w:spacing w:line="360" w:lineRule="auto"/>
        <w:ind w:right="314"/>
        <w:jc w:val="center"/>
        <w:rPr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WIERZBICKI A.,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Filozofia</w:t>
      </w:r>
      <w:proofErr w:type="spellEnd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 a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totalitaryzm</w:t>
      </w:r>
      <w:proofErr w:type="spellEnd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. Augusta Del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Nocego</w:t>
      </w:r>
      <w:proofErr w:type="spellEnd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interpretacja</w:t>
      </w:r>
      <w:proofErr w:type="spellEnd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kryzysu</w:t>
      </w:r>
      <w:proofErr w:type="spellEnd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color w:val="FF2600"/>
          <w:sz w:val="28"/>
          <w:szCs w:val="28"/>
        </w:rPr>
        <w:t>moderny</w:t>
      </w:r>
      <w:proofErr w:type="spellEnd"/>
      <w:r>
        <w:rPr>
          <w:rFonts w:ascii="Bookman Old Style" w:hAnsi="Bookman Old Style"/>
          <w:b/>
          <w:bCs/>
          <w:color w:val="FF2600"/>
          <w:sz w:val="28"/>
          <w:szCs w:val="28"/>
          <w:lang w:val="pt-PT"/>
        </w:rPr>
        <w:t xml:space="preserve">, WYDAWNICTWO KUL, </w:t>
      </w:r>
    </w:p>
    <w:p w14:paraId="3C3628FB" w14:textId="77777777" w:rsidR="00AF2E77" w:rsidRDefault="00243855">
      <w:pPr>
        <w:pStyle w:val="Didefault"/>
        <w:spacing w:line="360" w:lineRule="auto"/>
        <w:ind w:right="314"/>
        <w:jc w:val="center"/>
      </w:pPr>
      <w:r>
        <w:rPr>
          <w:rFonts w:ascii="Bookman Old Style" w:hAnsi="Bookman Old Style"/>
          <w:b/>
          <w:bCs/>
          <w:color w:val="FF2600"/>
          <w:sz w:val="28"/>
          <w:szCs w:val="28"/>
        </w:rPr>
        <w:t>Lublin 2005.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 xml:space="preserve"> Un volume di </w:t>
      </w:r>
      <w:r>
        <w:rPr>
          <w:rFonts w:ascii="Bookman Old Style" w:hAnsi="Bookman Old Style"/>
          <w:b/>
          <w:bCs/>
          <w:color w:val="D783FF"/>
          <w:sz w:val="28"/>
          <w:szCs w:val="28"/>
        </w:rPr>
        <w:t xml:space="preserve">XXX </w:t>
      </w:r>
      <w:r>
        <w:rPr>
          <w:rFonts w:ascii="Bookman Old Style" w:hAnsi="Bookman Old Style"/>
          <w:b/>
          <w:bCs/>
          <w:color w:val="FF2600"/>
          <w:sz w:val="28"/>
          <w:szCs w:val="28"/>
        </w:rPr>
        <w:t>pagine</w:t>
      </w:r>
    </w:p>
    <w:sectPr w:rsidR="00AF2E77">
      <w:headerReference w:type="default" r:id="rId6"/>
      <w:footerReference w:type="default" r:id="rId7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AEBC" w14:textId="77777777" w:rsidR="00243855" w:rsidRDefault="00243855">
      <w:r>
        <w:separator/>
      </w:r>
    </w:p>
  </w:endnote>
  <w:endnote w:type="continuationSeparator" w:id="0">
    <w:p w14:paraId="140C2962" w14:textId="77777777" w:rsidR="00243855" w:rsidRDefault="0024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C44C" w14:textId="77777777" w:rsidR="00AF2E77" w:rsidRDefault="00AF2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7723" w14:textId="77777777" w:rsidR="00243855" w:rsidRDefault="00243855">
      <w:r>
        <w:separator/>
      </w:r>
    </w:p>
  </w:footnote>
  <w:footnote w:type="continuationSeparator" w:id="0">
    <w:p w14:paraId="760BD69D" w14:textId="77777777" w:rsidR="00243855" w:rsidRDefault="0024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54A9" w14:textId="77777777" w:rsidR="00AF2E77" w:rsidRDefault="00243855">
    <w:pPr>
      <w:pStyle w:val="Intestazioneepidipagina"/>
      <w:tabs>
        <w:tab w:val="clear" w:pos="9020"/>
        <w:tab w:val="center" w:pos="5386"/>
        <w:tab w:val="right" w:pos="10772"/>
      </w:tabs>
    </w:pPr>
    <w:r>
      <w:rPr>
        <w:rFonts w:ascii="Bookman Old Style" w:hAnsi="Bookman Old Style"/>
        <w:b/>
        <w:bCs/>
      </w:rPr>
      <w:tab/>
    </w:r>
    <w:r>
      <w:rPr>
        <w:rFonts w:ascii="Bookman Old Style" w:hAnsi="Bookman Old Style"/>
        <w:b/>
        <w:bCs/>
      </w:rPr>
      <w:fldChar w:fldCharType="begin"/>
    </w:r>
    <w:r>
      <w:rPr>
        <w:rFonts w:ascii="Bookman Old Style" w:hAnsi="Bookman Old Style"/>
        <w:b/>
        <w:bCs/>
      </w:rPr>
      <w:instrText xml:space="preserve"> PAGE </w:instrText>
    </w:r>
    <w:r>
      <w:rPr>
        <w:rFonts w:ascii="Bookman Old Style" w:hAnsi="Bookman Old Style"/>
        <w:b/>
        <w:bCs/>
      </w:rPr>
      <w:fldChar w:fldCharType="separate"/>
    </w:r>
    <w:r>
      <w:rPr>
        <w:rFonts w:ascii="Bookman Old Style" w:hAnsi="Bookman Old Style"/>
        <w:b/>
        <w:bCs/>
      </w:rPr>
      <w:t>4</w:t>
    </w:r>
    <w:r>
      <w:rPr>
        <w:rFonts w:ascii="Bookman Old Style" w:hAnsi="Bookman Old Style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77"/>
    <w:rsid w:val="00243855"/>
    <w:rsid w:val="00AF2E77"/>
    <w:rsid w:val="00B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FE434"/>
  <w15:docId w15:val="{24493C6A-51FC-C74E-A793-68D368B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2021-09-13T12:51:00Z</dcterms:created>
  <dcterms:modified xsi:type="dcterms:W3CDTF">2021-09-13T12:53:00Z</dcterms:modified>
</cp:coreProperties>
</file>